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EA3" w:rsidRPr="00971CE1" w:rsidRDefault="00971CE1" w:rsidP="00971CE1">
      <w:pPr>
        <w:jc w:val="center"/>
        <w:rPr>
          <w:b/>
          <w:sz w:val="28"/>
          <w:szCs w:val="28"/>
        </w:rPr>
      </w:pPr>
      <w:r w:rsidRPr="00971CE1">
        <w:rPr>
          <w:b/>
          <w:sz w:val="28"/>
          <w:szCs w:val="28"/>
        </w:rPr>
        <w:t>HUNTINGFIELD ANNUAL PARISH MEETING 2026</w:t>
      </w:r>
    </w:p>
    <w:p w:rsidR="00971CE1" w:rsidRDefault="00971CE1" w:rsidP="00971CE1">
      <w:pPr>
        <w:jc w:val="center"/>
        <w:rPr>
          <w:b/>
          <w:sz w:val="28"/>
          <w:szCs w:val="28"/>
        </w:rPr>
      </w:pPr>
      <w:r w:rsidRPr="00971CE1">
        <w:rPr>
          <w:b/>
          <w:sz w:val="28"/>
          <w:szCs w:val="28"/>
        </w:rPr>
        <w:t>REPORT FROM THE TOWN ESTATE CHARITY AND EDUCATIONAL FOUNDATION</w:t>
      </w:r>
    </w:p>
    <w:p w:rsidR="00971CE1" w:rsidRDefault="00971CE1" w:rsidP="00971CE1">
      <w:pPr>
        <w:jc w:val="center"/>
        <w:rPr>
          <w:b/>
          <w:sz w:val="28"/>
          <w:szCs w:val="28"/>
        </w:rPr>
      </w:pPr>
    </w:p>
    <w:p w:rsidR="00971CE1" w:rsidRDefault="00971CE1" w:rsidP="00971CE1">
      <w:pPr>
        <w:jc w:val="center"/>
        <w:rPr>
          <w:b/>
          <w:sz w:val="28"/>
          <w:szCs w:val="28"/>
        </w:rPr>
      </w:pPr>
    </w:p>
    <w:p w:rsidR="00971CE1" w:rsidRDefault="00971CE1" w:rsidP="00971CE1">
      <w:pPr>
        <w:rPr>
          <w:sz w:val="28"/>
          <w:szCs w:val="28"/>
        </w:rPr>
      </w:pPr>
      <w:r w:rsidRPr="00971CE1">
        <w:rPr>
          <w:sz w:val="28"/>
          <w:szCs w:val="28"/>
        </w:rPr>
        <w:t xml:space="preserve">As we hope </w:t>
      </w:r>
      <w:r>
        <w:rPr>
          <w:sz w:val="28"/>
          <w:szCs w:val="28"/>
        </w:rPr>
        <w:t xml:space="preserve">everyone knows, the </w:t>
      </w:r>
      <w:proofErr w:type="spellStart"/>
      <w:r>
        <w:rPr>
          <w:sz w:val="28"/>
          <w:szCs w:val="28"/>
        </w:rPr>
        <w:t>Huntingfield</w:t>
      </w:r>
      <w:proofErr w:type="spellEnd"/>
      <w:r>
        <w:rPr>
          <w:sz w:val="28"/>
          <w:szCs w:val="28"/>
        </w:rPr>
        <w:t xml:space="preserve"> Town Estate Charity and Educational Foundation exist to help people living in the village with financial assistance at their time of need.  Money is also given each year to the fabric fund of St Mary’s Church.  </w:t>
      </w:r>
    </w:p>
    <w:p w:rsidR="00971CE1" w:rsidRDefault="00971CE1" w:rsidP="00971CE1">
      <w:pPr>
        <w:rPr>
          <w:sz w:val="28"/>
          <w:szCs w:val="28"/>
        </w:rPr>
      </w:pPr>
    </w:p>
    <w:p w:rsidR="00971CE1" w:rsidRDefault="00971CE1" w:rsidP="00971CE1">
      <w:pPr>
        <w:rPr>
          <w:sz w:val="28"/>
          <w:szCs w:val="28"/>
        </w:rPr>
      </w:pPr>
      <w:r>
        <w:rPr>
          <w:sz w:val="28"/>
          <w:szCs w:val="28"/>
        </w:rPr>
        <w:t>Applications must be made in writing to the charity and given or emailed to Sheila Freeman at the Long House or Sue Brewer at 1 Malt Cottages.  The four Trustees will the</w:t>
      </w:r>
      <w:r w:rsidR="00150A3A">
        <w:rPr>
          <w:sz w:val="28"/>
          <w:szCs w:val="28"/>
        </w:rPr>
        <w:t>n</w:t>
      </w:r>
      <w:r>
        <w:rPr>
          <w:sz w:val="28"/>
          <w:szCs w:val="28"/>
        </w:rPr>
        <w:t xml:space="preserve"> meet to discuss the request and respond as soon as possible.  </w:t>
      </w:r>
    </w:p>
    <w:p w:rsidR="00971CE1" w:rsidRDefault="00971CE1" w:rsidP="00971CE1">
      <w:pPr>
        <w:rPr>
          <w:sz w:val="28"/>
          <w:szCs w:val="28"/>
        </w:rPr>
      </w:pPr>
    </w:p>
    <w:p w:rsidR="00971CE1" w:rsidRDefault="00971CE1" w:rsidP="00971CE1">
      <w:pPr>
        <w:rPr>
          <w:sz w:val="28"/>
          <w:szCs w:val="28"/>
        </w:rPr>
      </w:pPr>
      <w:r>
        <w:rPr>
          <w:sz w:val="28"/>
          <w:szCs w:val="28"/>
        </w:rPr>
        <w:t xml:space="preserve">Examples of help from the Town Estate Charity may be given to </w:t>
      </w:r>
      <w:proofErr w:type="gramStart"/>
      <w:r>
        <w:rPr>
          <w:sz w:val="28"/>
          <w:szCs w:val="28"/>
        </w:rPr>
        <w:t>assist  with</w:t>
      </w:r>
      <w:proofErr w:type="gramEnd"/>
      <w:r>
        <w:rPr>
          <w:sz w:val="28"/>
          <w:szCs w:val="28"/>
        </w:rPr>
        <w:t xml:space="preserve"> the purchase of heating oil or replacement white goods.  Help for educational needs might be given for school uniform, transport or school trips as well as university expenses.  </w:t>
      </w:r>
    </w:p>
    <w:p w:rsidR="00971CE1" w:rsidRDefault="00971CE1" w:rsidP="00971CE1">
      <w:pPr>
        <w:rPr>
          <w:sz w:val="28"/>
          <w:szCs w:val="28"/>
        </w:rPr>
      </w:pPr>
    </w:p>
    <w:p w:rsidR="00971CE1" w:rsidRDefault="00971CE1" w:rsidP="00971CE1">
      <w:pPr>
        <w:rPr>
          <w:sz w:val="28"/>
          <w:szCs w:val="28"/>
        </w:rPr>
      </w:pPr>
      <w:r>
        <w:rPr>
          <w:sz w:val="28"/>
          <w:szCs w:val="28"/>
        </w:rPr>
        <w:t xml:space="preserve">Unfortunately only one request has been made to the charities in the past year and this has been met.  However the Trustees anticipate that as the </w:t>
      </w:r>
      <w:proofErr w:type="gramStart"/>
      <w:r>
        <w:rPr>
          <w:sz w:val="28"/>
          <w:szCs w:val="28"/>
        </w:rPr>
        <w:t>ever higher</w:t>
      </w:r>
      <w:proofErr w:type="gramEnd"/>
      <w:r>
        <w:rPr>
          <w:sz w:val="28"/>
          <w:szCs w:val="28"/>
        </w:rPr>
        <w:t xml:space="preserve"> costs of living begin to bite, there might well be more calls on the charities’ incomes.  </w:t>
      </w:r>
    </w:p>
    <w:p w:rsidR="00082949" w:rsidRDefault="00082949" w:rsidP="00971CE1">
      <w:pPr>
        <w:rPr>
          <w:sz w:val="28"/>
          <w:szCs w:val="28"/>
        </w:rPr>
      </w:pPr>
    </w:p>
    <w:p w:rsidR="00082949" w:rsidRDefault="00082949" w:rsidP="00971CE1">
      <w:pPr>
        <w:rPr>
          <w:sz w:val="28"/>
          <w:szCs w:val="28"/>
        </w:rPr>
      </w:pPr>
    </w:p>
    <w:p w:rsidR="00082949" w:rsidRDefault="00082949" w:rsidP="00971CE1">
      <w:pPr>
        <w:rPr>
          <w:sz w:val="28"/>
          <w:szCs w:val="28"/>
        </w:rPr>
      </w:pPr>
    </w:p>
    <w:p w:rsidR="00082949" w:rsidRDefault="00082949" w:rsidP="00971CE1">
      <w:pPr>
        <w:rPr>
          <w:sz w:val="28"/>
          <w:szCs w:val="28"/>
        </w:rPr>
      </w:pPr>
      <w:r>
        <w:rPr>
          <w:sz w:val="28"/>
          <w:szCs w:val="28"/>
        </w:rPr>
        <w:t>Sue Brewer</w:t>
      </w:r>
    </w:p>
    <w:p w:rsidR="00082949" w:rsidRPr="00971CE1" w:rsidRDefault="00082949" w:rsidP="00971CE1">
      <w:pPr>
        <w:rPr>
          <w:sz w:val="28"/>
          <w:szCs w:val="28"/>
        </w:rPr>
      </w:pPr>
      <w:r>
        <w:rPr>
          <w:sz w:val="28"/>
          <w:szCs w:val="28"/>
        </w:rPr>
        <w:t>12.05.26</w:t>
      </w:r>
    </w:p>
    <w:sectPr w:rsidR="00082949" w:rsidRPr="00971CE1" w:rsidSect="00B21EA3">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CE1"/>
    <w:rsid w:val="00082949"/>
    <w:rsid w:val="00150A3A"/>
    <w:rsid w:val="00971CE1"/>
    <w:rsid w:val="00BE2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6617D19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21EA3"/>
    <w:pPr>
      <w:framePr w:w="7920" w:h="1980" w:hRule="exact" w:hSpace="180" w:wrap="auto" w:hAnchor="page" w:xAlign="center" w:yAlign="bottom"/>
      <w:ind w:left="288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21EA3"/>
    <w:pPr>
      <w:framePr w:w="7920" w:h="1980" w:hRule="exact" w:hSpace="180" w:wrap="auto" w:hAnchor="page" w:xAlign="center" w:yAlign="bottom"/>
      <w:ind w:left="2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168</Words>
  <Characters>958</Characters>
  <Application>Microsoft Macintosh Word</Application>
  <DocSecurity>0</DocSecurity>
  <Lines>7</Lines>
  <Paragraphs>2</Paragraphs>
  <ScaleCrop>false</ScaleCrop>
  <Company/>
  <LinksUpToDate>false</LinksUpToDate>
  <CharactersWithSpaces>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Brewer</dc:creator>
  <cp:keywords/>
  <dc:description/>
  <cp:lastModifiedBy>Sue Brewer</cp:lastModifiedBy>
  <cp:revision>2</cp:revision>
  <dcterms:created xsi:type="dcterms:W3CDTF">2026-05-12T14:21:00Z</dcterms:created>
  <dcterms:modified xsi:type="dcterms:W3CDTF">2026-05-12T14:38:00Z</dcterms:modified>
</cp:coreProperties>
</file>